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C9DB7">
      <w:pPr>
        <w:jc w:val="center"/>
        <w:outlineLvl w:val="0"/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江苏省第二中医院印刷品采购调研需求</w:t>
      </w:r>
    </w:p>
    <w:p w14:paraId="157D174D">
      <w:pPr>
        <w:jc w:val="left"/>
        <w:outlineLvl w:val="0"/>
        <w:rPr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一、项目概况</w:t>
      </w:r>
    </w:p>
    <w:p w14:paraId="227227E6">
      <w:pPr>
        <w:spacing w:line="360" w:lineRule="auto"/>
        <w:ind w:firstLine="480" w:firstLineChars="200"/>
        <w:jc w:val="left"/>
        <w:outlineLvl w:val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本项目为</w:t>
      </w:r>
      <w:r>
        <w:rPr>
          <w:rFonts w:hint="eastAsia" w:ascii="宋体" w:hAnsi="宋体"/>
          <w:sz w:val="24"/>
          <w:lang w:eastAsia="zh-CN"/>
        </w:rPr>
        <w:t>印刷品定制采购调研</w:t>
      </w:r>
      <w:r>
        <w:rPr>
          <w:rFonts w:hint="eastAsia" w:ascii="宋体" w:hAnsi="宋体"/>
          <w:sz w:val="24"/>
          <w:lang w:val="en-US" w:eastAsia="zh-CN"/>
        </w:rPr>
        <w:t>。</w:t>
      </w:r>
      <w:r>
        <w:rPr>
          <w:rFonts w:hint="eastAsia" w:ascii="宋体" w:hAnsi="宋体"/>
          <w:sz w:val="24"/>
        </w:rPr>
        <w:t>采购项目详见清单</w:t>
      </w:r>
      <w:r>
        <w:rPr>
          <w:rFonts w:hint="eastAsia" w:ascii="宋体" w:hAnsi="宋体"/>
          <w:sz w:val="24"/>
          <w:lang w:eastAsia="zh-CN"/>
        </w:rPr>
        <w:t>。合同期一年，固定单价，</w:t>
      </w:r>
      <w:r>
        <w:rPr>
          <w:rFonts w:hint="eastAsia" w:ascii="宋体" w:hAnsi="宋体"/>
          <w:sz w:val="24"/>
        </w:rPr>
        <w:t>按实结算</w:t>
      </w:r>
      <w:r>
        <w:rPr>
          <w:rFonts w:hint="eastAsia" w:ascii="宋体" w:hAnsi="宋体"/>
          <w:sz w:val="24"/>
          <w:lang w:eastAsia="zh-CN"/>
        </w:rPr>
        <w:t>。</w:t>
      </w:r>
    </w:p>
    <w:tbl>
      <w:tblPr>
        <w:tblStyle w:val="4"/>
        <w:tblW w:w="8964" w:type="dxa"/>
        <w:tblInd w:w="-3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227"/>
        <w:gridCol w:w="1201"/>
        <w:gridCol w:w="1152"/>
        <w:gridCol w:w="1452"/>
        <w:gridCol w:w="720"/>
        <w:gridCol w:w="852"/>
        <w:gridCol w:w="864"/>
        <w:gridCol w:w="1008"/>
        <w:gridCol w:w="888"/>
      </w:tblGrid>
      <w:tr w14:paraId="53642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8"/>
          <w:wAfter w:w="8137" w:type="dxa"/>
          <w:trHeight w:val="909" w:hRule="atLeast"/>
        </w:trPr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F9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清单：</w:t>
            </w:r>
          </w:p>
        </w:tc>
      </w:tr>
      <w:tr w14:paraId="6F20D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E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1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F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尺寸（cm）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98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B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D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F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25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374B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9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89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药品验收入库单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6B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17.5*12.5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A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上白中红下黄，3*30胶头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B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B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207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8FB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273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4BA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A1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8A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门诊日志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A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19*27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3E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80克双胶，50张/本，包面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4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77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4FD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7AB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D60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983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5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针灸门诊治疗登记簿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FC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70克双胶+80克牛皮，50张/本，包面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C5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BD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E5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DF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5BB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28D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8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E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肠镜检查告知单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5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21*14.5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0A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80克粉红彩胶，50页/本，胶头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2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A3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2E0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02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D85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F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1E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CT增强知情同意书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B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21*29.3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3A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上白，下黄，胶头，2*50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B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73B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53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363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F98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17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1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会议记录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54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18.4*26.3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96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70克双胶+80克牛皮，100张/本，包面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DD3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5E7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B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需带样品</w:t>
            </w:r>
          </w:p>
        </w:tc>
      </w:tr>
      <w:tr w14:paraId="0F5EF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F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6C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护士轮转手册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9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38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内芯黑白，封面彩色，70克双胶，封面铜版，P36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B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6D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5E9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97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5FF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36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E7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新护士规范化培训手册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BA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内芯黑白，封面彩色，70克双胶，封面铜版,P136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A5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5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781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AE8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72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57F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42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82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病案袋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3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39×48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503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200克牛卡，轧糊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A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9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756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5A6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1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需带样品</w:t>
            </w:r>
          </w:p>
        </w:tc>
      </w:tr>
      <w:tr w14:paraId="34416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08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23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医保病人病案袋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AB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44*59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367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150克全木桨牛皮，轧糊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66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4DE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BD5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B99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C55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F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E6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借片二联单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2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17.5*9.5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56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无碳复写，2*50，包面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2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2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8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8D7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C9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CC6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0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CA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门诊病历（注射微整光点治疗）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37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77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80克双胶+无碳复写+230克天兰皮纹，胶订，8份/本，每页内容不同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A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A8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E65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EDC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A98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EF1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30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2B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门诊病历（眼部整形）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B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3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80克双胶+无碳复写+230克天兰皮纹，胶订，13份/本，每页内容不同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CA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C8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76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B07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66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280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F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13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门诊病历（整形美容手术）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68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85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80克双胶+无碳复写+230克天兰皮纹，胶订，13份/本，每页内容不同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B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D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539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4F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9FD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EB7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8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7D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麻醉药品处方笺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32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24.5*15.8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8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80克粉红彩胶，100页/本，胶左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93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4F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9F8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1C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2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EDA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3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3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腔镜中心手术患者核对、交接记录单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C4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70克双胶，100页/本，胶头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5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6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EC0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1CF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066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F68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26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0A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贴化验单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21×29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9B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70克双胶,100页/本，胶头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3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8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2FE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5EF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724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DC6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8D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0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A4不干胶(清洗）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DF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21*29.7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E8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不干胶，划线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2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5AA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B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需带样品</w:t>
            </w:r>
          </w:p>
        </w:tc>
      </w:tr>
      <w:tr w14:paraId="668E9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0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A4不干胶(灌肠）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D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21*29.7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C0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不干胶，划线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E0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74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70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B2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69A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0E5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A5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52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小药袋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49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9.3*14.1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39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70克双胶，轧糊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2F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5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65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4C3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99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需带样品</w:t>
            </w:r>
          </w:p>
        </w:tc>
      </w:tr>
      <w:tr w14:paraId="37C5A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CD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2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注射药袋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79C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9.3*14.1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D8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70克双胶，轧糊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5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170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43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DE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15E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48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雾化吸入药袋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B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19.5*22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2B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60克双胶，土黄色，轧糊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25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76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035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62E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A6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130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7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26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腔镜中心离室告知单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49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21*14.5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48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80克浅黄彩胶，50页/本，胶头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FA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0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03E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E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51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0AB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3C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硫酸镁钠钾用药单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E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21*14.5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13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80克天兰，50页/本，胶头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BF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7D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44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065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E30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77F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1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8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文头纸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0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21*29.7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94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80克双胶，金红色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04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91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C9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266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A8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868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AB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5号信封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7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26*27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0A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80克牛皮，印二色，轧糊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ED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485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545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74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F9D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7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2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7号信封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0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27*39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ED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100克牛皮，印二色，轧糊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64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0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360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4DB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E7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F85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9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4D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9号信封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44*59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E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120克牛皮，印二色，轧糊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4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3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7C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8CD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0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需带样品</w:t>
            </w:r>
          </w:p>
        </w:tc>
      </w:tr>
      <w:tr w14:paraId="0DA94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95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3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预借票据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20*10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9B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3*50，上白，中红，下黄，订左包面，套号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E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12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DA4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6C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8D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6BB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B5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D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台账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80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19*26.5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A3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80克双胶+230克中兰皮纹，订左包面，正反金红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9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7A9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11C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9B0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838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B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麻醉知情同意书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3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21×29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E1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70克双胶，胶头，100页/本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51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5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4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7F1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3B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36B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2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E1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腔镜中心门诊检查随访登记本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78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29*42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47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内芯70克双胶，封面230克天兰皮纹，订左包面，50张/本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DD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2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29B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37E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379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616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77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4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口腔种植病历档案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1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3A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80克双胶+230克浅绿皮纹，正反黑，骑马订，12页/本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0F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2F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F2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CD5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6F1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5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4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妇产科（门诊）手术同意书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E8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21*29.4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69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上白，下蓝，胶头，2*50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2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B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9E3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D89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5E6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09C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9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7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院前急救对口支援手册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7F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6C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封面250克铜版，彩色打印，内芯58页70克双胶正反黑白，其中二页彩打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C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B0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A7F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312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715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4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63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种植手术后注意事项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1F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13*9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36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70克双胶，胶左，100页/本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B6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B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A9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FD6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3DB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F17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5B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9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拔牙后注意事项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DA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13*9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10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70克双胶，胶左，100页/本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74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4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CB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4F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6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125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F2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D6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拆零药品袋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4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7*12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75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7*12，70克双胶，轧糊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C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17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C19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775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0FE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1F4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62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43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大号中药袋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72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15.2*4.7*30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D46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80克全木桨牛皮，轧糊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07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3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340000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1A7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11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7D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需带样品</w:t>
            </w:r>
          </w:p>
        </w:tc>
      </w:tr>
      <w:tr w14:paraId="2CC22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1A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02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中号中药袋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506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13*4.2*23.5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E7C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80克全木桨牛皮，轧糊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C9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D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81D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54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83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需带样品</w:t>
            </w:r>
          </w:p>
        </w:tc>
      </w:tr>
      <w:tr w14:paraId="1D221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2E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C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大号外用药袋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A99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15.2*4.7*30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38A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80克全木桨牛皮，轧糊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0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C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59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2AB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2D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75E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7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19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中号外用药袋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90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13*4.2*23.5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F8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80克全木桨牛皮，轧糊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E9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3E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ED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9F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22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BF8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B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C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住院病人须知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F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88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70克双胶，100张/本，胶头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DD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5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90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517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E9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C20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BE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E9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A4不干胶(外用）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07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21*29.7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01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不干胶，划线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9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0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030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AFE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EB5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562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9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8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A4不干胶(漱口）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21*29.7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6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不干胶，划线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1A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8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36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082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2F3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04F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7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C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A4不干胶(熏洗）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A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21*29.7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C2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不干胶，划线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C8A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6DD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3A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3F3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2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内镜检查治疗同意书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5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55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上白下兰，胶头，2*50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5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80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FCA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7B0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447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4C5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2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67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贵重设备登记本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1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19*27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B3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70克双胶+80克牛皮，包面，100张/本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F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7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FFE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8B4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C8E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133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B0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6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高值耗材使用登记表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DC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2D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70克双胶，100页/本，胶头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20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5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76E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6C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25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C3D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E3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A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初诊病人信息登记表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9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19*8.8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21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70克双胶，100页/本，胶头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86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83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083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89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76A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F99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1F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B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护理记录单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9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46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70克双胶，100页/本，胶头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A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2C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9AE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902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B8E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FBB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2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牙种植治疗同意书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6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91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70克双胶，100页/本，胶头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E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C1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D3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C32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BA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A2B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C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临时特需用药申请表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CC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C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上白，下兰，2*50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C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C4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E6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414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4A9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96F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67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4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胃镜检查告知单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1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21*14.5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BB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80克浅绿彩胶，50页/本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1F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2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FE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D4B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576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5F7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7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C5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恒康正清用药单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AC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21*14.5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33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80克天蓝彩胶，50页/本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16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A9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50A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B11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5DC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D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磷酸钠盐用药单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21*14.5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97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80克天蓝彩胶，50页/本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EF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B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34A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704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10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E31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E4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07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心电图测定申请单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8F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19*13.2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6E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70克双胶，胶订，100页/本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8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7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E12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EE3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489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2FA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F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B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医药费报销单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4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21.4*11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33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70克双胶，胶左，50页/本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6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02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22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C2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96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ACD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46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0E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打包药记录本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E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20.8*29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AE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80克双胶正反印， 封面230克天蓝皮纹，胶订，32张/本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C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6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D41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F62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C3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24F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C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9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病理检验申请单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7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21*29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9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60克双胶，正反黑红，套号，胶头，100张/本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0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478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A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A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952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55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D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医师交接班记录表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9F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18.7*26.7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18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80克双胶，51张/本，正反印，订左包面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E0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20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CF4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D70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D10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A49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9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CB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脱落细胞病理检验申请单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7C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19*26.8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1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70克双胶，胶头，100页/本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0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548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CEA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5A6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240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1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89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精麻专用处方笺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E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13*19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A9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70克双胶，100页/本，胶头，套号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9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D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1E0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2A1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228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64A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9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35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总值班日记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76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4B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80克双胶，35张/本，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封面120克牛皮印红色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4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5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8A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8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31E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103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3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66F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9E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76B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52D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FE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73E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B5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tbl>
      <w:tblPr>
        <w:tblStyle w:val="5"/>
        <w:tblpPr w:leftFromText="180" w:rightFromText="180" w:vertAnchor="text" w:tblpX="10214" w:tblpY="-1734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</w:tblGrid>
      <w:tr w14:paraId="0A777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82" w:type="dxa"/>
          </w:tcPr>
          <w:p w14:paraId="538BF95C">
            <w:pPr>
              <w:keepNext/>
              <w:keepLines/>
              <w:jc w:val="left"/>
              <w:outlineLvl w:val="0"/>
              <w:rPr>
                <w:rFonts w:hint="eastAsia"/>
                <w:b/>
                <w:bCs/>
                <w:kern w:val="44"/>
                <w:sz w:val="32"/>
                <w:szCs w:val="32"/>
                <w:vertAlign w:val="baseline"/>
                <w:lang w:val="zh-CN"/>
              </w:rPr>
            </w:pPr>
          </w:p>
        </w:tc>
      </w:tr>
    </w:tbl>
    <w:p w14:paraId="2FBE2ACF">
      <w:pPr>
        <w:keepNext/>
        <w:keepLines/>
        <w:jc w:val="left"/>
        <w:outlineLvl w:val="0"/>
        <w:rPr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二、服务要求</w:t>
      </w:r>
    </w:p>
    <w:p w14:paraId="4DB0EB97">
      <w:pPr>
        <w:keepNext/>
        <w:keepLines/>
        <w:spacing w:line="360" w:lineRule="auto"/>
        <w:ind w:firstLine="480" w:firstLineChars="200"/>
        <w:jc w:val="left"/>
        <w:outlineLvl w:val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>1、</w:t>
      </w:r>
      <w:r>
        <w:rPr>
          <w:rFonts w:hint="eastAsia" w:ascii="宋体" w:hAnsi="宋体"/>
          <w:sz w:val="24"/>
        </w:rPr>
        <w:t>印刷</w:t>
      </w:r>
      <w:r>
        <w:rPr>
          <w:rFonts w:hint="eastAsia" w:ascii="宋体" w:hAnsi="宋体"/>
          <w:sz w:val="24"/>
          <w:lang w:eastAsia="zh-CN"/>
        </w:rPr>
        <w:t>品</w:t>
      </w:r>
      <w:r>
        <w:rPr>
          <w:rFonts w:hint="eastAsia" w:ascii="宋体" w:hAnsi="宋体"/>
          <w:sz w:val="24"/>
        </w:rPr>
        <w:t>单价包含排版费、印刷工费、装订费、纸张费</w:t>
      </w:r>
      <w:r>
        <w:rPr>
          <w:rFonts w:hint="eastAsia" w:ascii="宋体" w:hAnsi="宋体"/>
          <w:sz w:val="24"/>
          <w:lang w:eastAsia="zh-CN"/>
        </w:rPr>
        <w:t>、税费</w:t>
      </w:r>
      <w:r>
        <w:rPr>
          <w:rFonts w:hint="eastAsia" w:ascii="宋体" w:hAnsi="宋体"/>
          <w:sz w:val="24"/>
        </w:rPr>
        <w:t>以及其它与印刷有关的所有费用</w:t>
      </w:r>
      <w:r>
        <w:rPr>
          <w:rFonts w:hint="eastAsia" w:ascii="宋体" w:hAnsi="宋体"/>
          <w:sz w:val="24"/>
          <w:lang w:eastAsia="zh-CN"/>
        </w:rPr>
        <w:t>。</w:t>
      </w:r>
    </w:p>
    <w:p w14:paraId="37B05D8D">
      <w:pPr>
        <w:keepNext/>
        <w:keepLines/>
        <w:spacing w:line="360" w:lineRule="auto"/>
        <w:ind w:firstLine="480" w:firstLineChars="200"/>
        <w:jc w:val="left"/>
        <w:outlineLvl w:val="0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2、供货商必须在江苏省政府采购入围供货商名录内，报名时需提供江苏省政府采购框架协议复印件并加盖鲜章。不带框架协议的视为无效。</w:t>
      </w:r>
    </w:p>
    <w:p w14:paraId="62F3341E">
      <w:pPr>
        <w:keepNext/>
        <w:keepLines/>
        <w:spacing w:line="360" w:lineRule="auto"/>
        <w:ind w:firstLine="480" w:firstLineChars="200"/>
        <w:jc w:val="left"/>
        <w:outlineLvl w:val="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3、供货商需按清单内要求携带样品，不带样品以及提供虚假样品或者借用、冒用其他供货商样品的，均按无效投标处理。供货后发现与样品不符的，采购单位有权拒签、取消或废止采购合同。</w:t>
      </w:r>
    </w:p>
    <w:p w14:paraId="163CE171">
      <w:pPr>
        <w:keepNext/>
        <w:keepLines/>
        <w:spacing w:line="360" w:lineRule="auto"/>
        <w:ind w:firstLine="480" w:firstLineChars="200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4、免费质保期≥1年。供货商应确保印刷的字迹清楚、墨迹饱满、颜色无偏差、规格尺寸标准。供货期内，如使用中发现中药袋、档案袋有轧糊不到位，开口、漏底等情况、印刷品纸张有褶子、皱纹、残缺、破洞等情况的，应予以免费重做，多次出现上述情况的，采购单位有权终止采购合同。</w:t>
      </w:r>
    </w:p>
    <w:p w14:paraId="6DC92DAB">
      <w:pPr>
        <w:keepNext/>
        <w:keepLines/>
        <w:spacing w:line="360" w:lineRule="auto"/>
        <w:ind w:firstLine="480" w:firstLineChars="200"/>
        <w:jc w:val="left"/>
        <w:outlineLvl w:val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5、中药袋等定制产品，供货商需</w:t>
      </w:r>
      <w:r>
        <w:rPr>
          <w:rFonts w:hint="eastAsia" w:ascii="宋体" w:hAnsi="宋体"/>
          <w:sz w:val="24"/>
        </w:rPr>
        <w:t>免费提供仓储，按需随送</w:t>
      </w:r>
      <w:r>
        <w:rPr>
          <w:rFonts w:hint="eastAsia" w:ascii="宋体" w:hAnsi="宋体"/>
          <w:sz w:val="24"/>
          <w:lang w:eastAsia="zh-CN"/>
        </w:rPr>
        <w:t>。</w:t>
      </w:r>
    </w:p>
    <w:p w14:paraId="0AB98B38">
      <w:pPr>
        <w:keepNext/>
        <w:keepLines/>
        <w:spacing w:line="360" w:lineRule="auto"/>
        <w:ind w:firstLine="480" w:firstLineChars="200"/>
        <w:jc w:val="left"/>
        <w:outlineLvl w:val="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6、供货商需将产品免费运至采购人指定地点，验收交货前存放及保管概由供货商负责。凡由于装卸不良造成的损失和由此产生的费用均由供货商承担。</w:t>
      </w:r>
    </w:p>
    <w:p w14:paraId="0CB2CD76">
      <w:pPr>
        <w:keepNext/>
        <w:keepLines/>
        <w:spacing w:line="360" w:lineRule="auto"/>
        <w:ind w:firstLine="480" w:firstLineChars="200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7、</w:t>
      </w:r>
      <w:r>
        <w:rPr>
          <w:rFonts w:hint="eastAsia" w:ascii="宋体" w:hAnsi="宋体" w:cs="Times New Roman"/>
          <w:sz w:val="24"/>
          <w:lang w:val="en-US" w:eastAsia="zh-CN"/>
        </w:rPr>
        <w:t>供货商需认真执行《出版管理条例》、《印刷业管理条例》，遵守职业道德和行为规范，严禁弄虚作假，私自提高结算价格。要严格执行财经纪律及政府采购的有关规定，坚决杜绝送礼、给回扣等不正当竞争行为。</w:t>
      </w:r>
    </w:p>
    <w:p w14:paraId="50EFEE2D">
      <w:pPr>
        <w:keepNext/>
        <w:keepLines/>
        <w:spacing w:line="360" w:lineRule="auto"/>
        <w:ind w:firstLine="480" w:firstLineChars="200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8、付款方式：每月按照实际送货数量结算，开具发票。账期自收到发票后180天。</w:t>
      </w:r>
    </w:p>
    <w:p w14:paraId="7F8E3CDF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BACB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6800C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6800C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D10750"/>
    <w:rsid w:val="02287A18"/>
    <w:rsid w:val="1ED10750"/>
    <w:rsid w:val="502A587C"/>
    <w:rsid w:val="7779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8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278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2026-06-24T02:50:00Z</dcterms:created>
  <dc:creator>东阑看雪</dc:creator>
  <cp:lastModifiedBy>东阑看雪</cp:lastModifiedBy>
  <dcterms:modified xsi:type="dcterms:W3CDTF">2026-06-24T07:48:34Z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78BCE92C9D8E427F9043A9EB2C384241_11</vt:lpwstr>
  </property>
  <property fmtid="{D5CDD505-2E9C-101B-9397-08002B2CF9AE}" pid="4" name="KSOTemplateDocerSaveRecord">
    <vt:lpwstr>eyJoZGlkIjoiMTIzZmZlZjQ5YWQ3YTQzNzk4ZDNlNmQ5ZDZmYjZiNzUiLCJ1c2VySWQiOiIxMjgyOTMyMjc0In0=</vt:lpwstr>
  </property>
</Properties>
</file>