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CB988">
      <w:pPr>
        <w:pStyle w:val="1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92" w:lineRule="atLeast"/>
        <w:ind w:right="0"/>
        <w:jc w:val="center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instrText xml:space="preserve"> HYPERLINK "https://www.jssdezyy.com/Uploads/Attachment/20260803/1785746501939699.docx" \o "附件：江苏省二中煎药膏方系统升级改造需求.docx"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江苏省第二中医院第二届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职工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运动会赛事服务采购项目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需求</w: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end"/>
      </w:r>
    </w:p>
    <w:p w14:paraId="0B5BCB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textAlignment w:val="auto"/>
        <w:outlineLvl w:val="0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  <w:lang w:eastAsia="zh-CN"/>
        </w:rPr>
        <w:t>江苏省第二中医院</w:t>
      </w:r>
      <w:r>
        <w:rPr>
          <w:rFonts w:hint="eastAsia" w:ascii="微软雅黑" w:hAnsi="微软雅黑" w:eastAsia="微软雅黑" w:cs="微软雅黑"/>
          <w:bCs/>
          <w:sz w:val="28"/>
          <w:szCs w:val="28"/>
        </w:rPr>
        <w:t>第二届</w:t>
      </w:r>
      <w:r>
        <w:rPr>
          <w:rFonts w:hint="eastAsia" w:ascii="微软雅黑" w:hAnsi="微软雅黑" w:eastAsia="微软雅黑" w:cs="微软雅黑"/>
          <w:bCs/>
          <w:sz w:val="28"/>
          <w:szCs w:val="28"/>
          <w:lang w:eastAsia="zh-CN"/>
        </w:rPr>
        <w:t>职工</w:t>
      </w:r>
      <w:r>
        <w:rPr>
          <w:rFonts w:hint="eastAsia" w:ascii="微软雅黑" w:hAnsi="微软雅黑" w:eastAsia="微软雅黑" w:cs="微软雅黑"/>
          <w:bCs/>
          <w:sz w:val="28"/>
          <w:szCs w:val="28"/>
        </w:rPr>
        <w:t>运动会赛事服务商的服务内容：为运动会赛事服务提供完整的策划方案、设施设备、赛事服务、活动的安全保障工作等。</w:t>
      </w:r>
    </w:p>
    <w:p w14:paraId="52DEB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一、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  <w:t>服务规模</w:t>
      </w:r>
    </w:p>
    <w:p w14:paraId="6C7F3E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本次职工运动会分为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田径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项目和趣味项目两大类，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其中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田径项目分男子组和女子组，项目分别不少于8项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趣味项目不少于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项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赛预计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个代表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队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参加，参赛人员共约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</w:rPr>
        <w:t>00人。</w:t>
      </w:r>
      <w:r>
        <w:rPr>
          <w:rFonts w:hint="eastAsia" w:ascii="微软雅黑" w:hAnsi="微软雅黑" w:eastAsia="微软雅黑" w:cs="微软雅黑"/>
          <w:bCs/>
          <w:sz w:val="28"/>
          <w:szCs w:val="28"/>
          <w:highlight w:val="none"/>
          <w:lang w:eastAsia="zh-CN"/>
        </w:rPr>
        <w:t>设有开模式和闭幕式，开幕式要有国旗方阵及升旗仪式。</w:t>
      </w:r>
    </w:p>
    <w:p w14:paraId="35331F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二、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  <w:t>服务内容</w:t>
      </w:r>
    </w:p>
    <w:p w14:paraId="4E2670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提供运动会中所需要的物资、服务，具体明细如下：</w:t>
      </w:r>
    </w:p>
    <w:p w14:paraId="1015A8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60" w:firstLineChars="200"/>
        <w:jc w:val="left"/>
        <w:textAlignment w:val="auto"/>
        <w:rPr>
          <w:rFonts w:hint="default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场地：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CN"/>
        </w:rPr>
        <w:t>本次运动会已经定于定于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2026年10月11日（星期日）上午7:30-12:00在金陵中学建邺实验学校（建邺区集庆门大街台晔路发园18号）举办。金陵中学建邺实验学校当天提供250米的操场（6个跑道）和室外篮球场，操场边上有主席台和</w:t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主背景（电子屏）、音箱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，学校提供</w:t>
      </w: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调音师、保安、保洁、主席台桌椅、音响、话筒等，需要给与相应人员的加班费。</w:t>
      </w:r>
    </w:p>
    <w:p w14:paraId="4DE43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2、现场布置：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主</w:t>
      </w:r>
      <w:r>
        <w:rPr>
          <w:rFonts w:hint="default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  <w:t>KV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的设计，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主席台布置（包含活动主背景（电子屏），主席台桌椅，席卡，舞台等）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成绩公告栏，横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幅，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号码簿，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队牌，秩序册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，水滴旗，彩排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等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宣传物料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  <w:t>。</w:t>
      </w:r>
    </w:p>
    <w:p w14:paraId="0E786D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3、田径器材（专业比赛规格的体育器材）、裁判用品、趣味类比赛项目道具等。</w:t>
      </w:r>
    </w:p>
    <w:p w14:paraId="3835D9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4、工作人员配置：裁判组成员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Hans"/>
        </w:rPr>
        <w:t>及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赛事服务人员等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Hans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实际人员配置需满足赛事规模以及得到招标人认可。</w:t>
      </w:r>
    </w:p>
    <w:p w14:paraId="5DA9F7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5、后勤工作：奖杯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奖牌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  <w:lang w:val="en-US" w:eastAsia="zh-CN"/>
        </w:rPr>
        <w:t>奖品</w:t>
      </w:r>
      <w:r>
        <w:rPr>
          <w:rFonts w:hint="eastAsia" w:ascii="微软雅黑" w:hAnsi="微软雅黑" w:eastAsia="微软雅黑" w:cs="微软雅黑"/>
          <w:bCs/>
          <w:color w:val="auto"/>
          <w:sz w:val="28"/>
          <w:szCs w:val="28"/>
          <w:highlight w:val="none"/>
        </w:rPr>
        <w:t>等。</w:t>
      </w:r>
    </w:p>
    <w:p w14:paraId="7FB4CA5A">
      <w:pPr>
        <w:pStyle w:val="13"/>
        <w:shd w:val="clear" w:color="auto" w:fill="FFFFFF"/>
        <w:spacing w:before="75" w:beforeAutospacing="0" w:after="75" w:afterAutospacing="0" w:line="360" w:lineRule="auto"/>
        <w:ind w:firstLine="560" w:firstLineChars="200"/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三、报价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  <w:t>内容</w:t>
      </w:r>
    </w:p>
    <w:tbl>
      <w:tblPr>
        <w:tblW w:w="96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666"/>
        <w:gridCol w:w="2758"/>
        <w:gridCol w:w="656"/>
        <w:gridCol w:w="656"/>
        <w:gridCol w:w="656"/>
        <w:gridCol w:w="2628"/>
      </w:tblGrid>
      <w:tr w14:paraId="7FB9C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62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B7D8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江苏省第二中医院第二届职工运动会赛事服务采购项目报价</w:t>
            </w:r>
          </w:p>
        </w:tc>
      </w:tr>
      <w:tr w14:paraId="2C00D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5D64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8525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27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F5F0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4E0CB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1B5F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5AB52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报价</w:t>
            </w:r>
          </w:p>
        </w:tc>
        <w:tc>
          <w:tcPr>
            <w:tcW w:w="2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D1BA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0A8A2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7BB20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865E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场地服务费用</w:t>
            </w: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0785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场地服务费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2030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F02308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F05C5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B1D82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包含校方对接负责人、护旗手、升旗手、调音师、保安、保洁、主背景（电子屏），主席台桌椅、音响、话筒等</w:t>
            </w:r>
          </w:p>
        </w:tc>
      </w:tr>
      <w:tr w14:paraId="38E7A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65A5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6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C1AE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人员费用</w:t>
            </w:r>
          </w:p>
        </w:tc>
        <w:tc>
          <w:tcPr>
            <w:tcW w:w="27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2B94A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裁判长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D84A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0CDC56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C45E6C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EE41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按人算</w:t>
            </w:r>
          </w:p>
        </w:tc>
      </w:tr>
      <w:tr w14:paraId="0557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29037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A5727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F27B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裁判员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28EC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108D5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7F296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2210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按人算</w:t>
            </w:r>
          </w:p>
        </w:tc>
      </w:tr>
      <w:tr w14:paraId="45AB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2FF70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0A07C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8ACF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工作人员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70F6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8EA44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19458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1BD5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按人算</w:t>
            </w:r>
          </w:p>
        </w:tc>
      </w:tr>
      <w:tr w14:paraId="48A03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EEAA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D7F5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宣传品费用</w:t>
            </w: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08DB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席卡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D8D9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236208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1F70A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FDA62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</w:t>
            </w:r>
          </w:p>
        </w:tc>
      </w:tr>
      <w:tr w14:paraId="3B12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DA8FD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ACF98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DBE3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国旗、院旗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C1D8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3ED6D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6B018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C8EA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按个算，1号旗</w:t>
            </w:r>
          </w:p>
        </w:tc>
      </w:tr>
      <w:tr w14:paraId="0C6A1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250FA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2217C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06FF0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队伍队牌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2ACA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9FAD39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EB9C05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E4FB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</w:t>
            </w:r>
          </w:p>
        </w:tc>
      </w:tr>
      <w:tr w14:paraId="51803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444B3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AE56A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0DB8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队伍队旗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F389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81E69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57F5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8EA22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按个算，2号旗</w:t>
            </w:r>
          </w:p>
        </w:tc>
      </w:tr>
      <w:tr w14:paraId="2BC0A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77F8B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B3554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4535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号码布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C44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36E42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610628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98FF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</w:t>
            </w:r>
          </w:p>
        </w:tc>
      </w:tr>
      <w:tr w14:paraId="748E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16BB6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74B8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304B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彩旗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E09B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F2C5E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FAB37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0BCE7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</w:t>
            </w:r>
          </w:p>
        </w:tc>
      </w:tr>
      <w:tr w14:paraId="707EF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948F6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6AA2D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A6F3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秩序册编排及印刷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2E23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095977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072434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AE47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按本算</w:t>
            </w:r>
          </w:p>
        </w:tc>
      </w:tr>
      <w:tr w14:paraId="04451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499AA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DBDFA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比赛服装及配套道具</w:t>
            </w: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26BE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田径项目道具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A9201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2DCAD6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BF86E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AD3E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专业比赛规格的体育器材及裁判用品</w:t>
            </w:r>
          </w:p>
        </w:tc>
      </w:tr>
      <w:tr w14:paraId="0E850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046F0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F84ED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2312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大力争霸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22F7F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596788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DA4EFD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8331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道具1套，拔河绳</w:t>
            </w:r>
          </w:p>
        </w:tc>
      </w:tr>
      <w:tr w14:paraId="4A3E4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90707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5D084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F535F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南星并进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CE37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3B2CA8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3A549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AEA0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道具2套，八仙过海，8人用</w:t>
            </w:r>
          </w:p>
        </w:tc>
      </w:tr>
      <w:tr w14:paraId="7CF68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34940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13A05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B12D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苁蓉投篮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2248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59D09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798AF3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AD12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道具2套充气投篮架及气球，8人用</w:t>
            </w:r>
          </w:p>
        </w:tc>
      </w:tr>
      <w:tr w14:paraId="39D86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263BD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A6117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9360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合欢合行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147B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870814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B5945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8F7C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2套，每组15个瑜伽球（7大8小）</w:t>
            </w:r>
          </w:p>
        </w:tc>
      </w:tr>
      <w:tr w14:paraId="24F7B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6D4B2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D59B4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E90A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定制团体奖杯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2829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0510EA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2CECB7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F855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按个算，团体前三名</w:t>
            </w:r>
          </w:p>
        </w:tc>
      </w:tr>
      <w:tr w14:paraId="2518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5C7CC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33CE8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270C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定制优秀组织奖牌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18CE5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7A0E90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1BCC0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6727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木制</w:t>
            </w:r>
          </w:p>
        </w:tc>
      </w:tr>
      <w:tr w14:paraId="5F0C4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A64C4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9E67D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8EE5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定制证书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86F9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2EF5C4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E2F7D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E8D9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各田径项目4-6名及趣味项目前3名发证书</w:t>
            </w:r>
          </w:p>
        </w:tc>
      </w:tr>
      <w:tr w14:paraId="4926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3181F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CB919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5384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定制田径项目奖牌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A359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D1FE9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C7C05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748A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各田径项目前三名</w:t>
            </w:r>
          </w:p>
        </w:tc>
      </w:tr>
      <w:tr w14:paraId="26A0D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B6421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66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0A5511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奖品费用</w:t>
            </w: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CC22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田径一等奖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B555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5A804D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CF13C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4321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每人200元的奖品</w:t>
            </w:r>
          </w:p>
        </w:tc>
      </w:tr>
      <w:tr w14:paraId="3657C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5E98F3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7FFCA7A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311A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田径二等奖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04EF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03464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AFDC6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A246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每人150元的奖品</w:t>
            </w:r>
          </w:p>
        </w:tc>
      </w:tr>
      <w:tr w14:paraId="25160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43E05F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4A17780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D020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田径三等奖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125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AFD0AC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E25493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31AB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每人100元的奖品</w:t>
            </w:r>
          </w:p>
        </w:tc>
      </w:tr>
      <w:tr w14:paraId="5786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086D669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70FAC4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0523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田径四五六等奖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A674C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DE0B7D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3FDFF4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FC2B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每人50元的奖品</w:t>
            </w:r>
          </w:p>
        </w:tc>
      </w:tr>
      <w:tr w14:paraId="3C31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77B711B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6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1891BFA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1BB7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趣味比赛奖品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12BB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A1D13E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A4AC91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A31A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每人30元的奖品</w:t>
            </w:r>
          </w:p>
        </w:tc>
      </w:tr>
      <w:tr w14:paraId="064F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9E14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1EE5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赛事服务费用</w:t>
            </w:r>
          </w:p>
        </w:tc>
        <w:tc>
          <w:tcPr>
            <w:tcW w:w="27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1295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活动整体策划、宣传物料设计、物料运输安装、彩排与赛事服务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1A28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855A6B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D718A2">
            <w:pPr>
              <w:keepNext/>
              <w:snapToGrid w:val="0"/>
              <w:ind w:left="0" w:leftChars="0" w:right="0" w:rightChars="0" w:firstLine="0" w:firstLineChars="0"/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B3E5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运动会全程服务</w:t>
            </w:r>
          </w:p>
        </w:tc>
      </w:tr>
      <w:tr w14:paraId="3B81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8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11C0A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7F940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27456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注：</w:t>
            </w:r>
            <w:bookmarkStart w:id="4" w:name="_GoBack"/>
            <w:bookmarkEnd w:id="4"/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  <w:t>本项目限价为</w:t>
            </w: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  <w:t>万元</w:t>
            </w:r>
          </w:p>
        </w:tc>
      </w:tr>
      <w:tr w14:paraId="5D830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8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91EA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合计（含税）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DA5E7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0EE86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8419B6F">
      <w:pPr>
        <w:pStyle w:val="13"/>
        <w:shd w:val="clear" w:color="auto" w:fill="FFFFFF"/>
        <w:spacing w:before="75" w:beforeAutospacing="0" w:after="75" w:afterAutospacing="0" w:line="360" w:lineRule="auto"/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</w:rPr>
      </w:pPr>
    </w:p>
    <w:p w14:paraId="643CAE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jc w:val="both"/>
        <w:textAlignment w:val="baseline"/>
        <w:rPr>
          <w:rFonts w:hint="eastAsia" w:eastAsia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highlight w:val="none"/>
          <w:lang w:eastAsia="zh-CN"/>
        </w:rPr>
        <w:t>四、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江苏省第二中医院第二届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职工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运动会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方案</w:t>
      </w:r>
    </w:p>
    <w:p w14:paraId="58B2615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</w:pPr>
      <w:bookmarkStart w:id="0" w:name="bookmark7"/>
      <w:bookmarkEnd w:id="0"/>
      <w:bookmarkStart w:id="1" w:name="bookmark25"/>
      <w:bookmarkEnd w:id="1"/>
      <w:bookmarkStart w:id="2" w:name="bookmark4"/>
      <w:bookmarkEnd w:id="2"/>
      <w:bookmarkStart w:id="3" w:name="bookmark24"/>
      <w:bookmarkEnd w:id="3"/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  <w:lang w:val="en-US" w:eastAsia="zh-CN"/>
        </w:rPr>
        <w:t>（一）比赛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  <w:t>时间及地点</w:t>
      </w:r>
    </w:p>
    <w:p w14:paraId="2A49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时间：2026年10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11日（周日）上午7:30 — 12:00</w:t>
      </w:r>
    </w:p>
    <w:p w14:paraId="210C9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地点：南京市建邺初级中学</w:t>
      </w:r>
    </w:p>
    <w:p w14:paraId="4FCA388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  <w:lang w:val="en-US" w:eastAsia="zh-CN"/>
        </w:rPr>
        <w:t>（二）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  <w:t>参加单位及人员</w:t>
      </w:r>
    </w:p>
    <w:p w14:paraId="68918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行政党总支、外科党总支、内科党总支一队、内科党总支二队、医技党总支、研究生党支部</w:t>
      </w:r>
    </w:p>
    <w:p w14:paraId="115A5C6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kern w:val="0"/>
          <w:sz w:val="28"/>
          <w:szCs w:val="28"/>
          <w:lang w:val="en-US" w:eastAsia="zh-CN" w:bidi="ar-SA"/>
        </w:rPr>
        <w:t>（三）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8"/>
          <w:szCs w:val="28"/>
        </w:rPr>
        <w:t>比赛项目</w:t>
      </w:r>
    </w:p>
    <w:p w14:paraId="1D573B6D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比赛项目分为田径类、趣味类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，每人限报2项（接力除外）</w:t>
      </w:r>
    </w:p>
    <w:p w14:paraId="2FF16B0B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田径类</w:t>
      </w:r>
    </w:p>
    <w:p w14:paraId="2EA34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50米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3A158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100米（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311EF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00米（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589E7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800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男子组、女子组，各报名2-3人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1F59D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default" w:ascii="Calibri" w:hAnsi="Calibri" w:eastAsia="微软雅黑" w:cs="Calibri"/>
          <w:color w:val="auto"/>
          <w:sz w:val="28"/>
          <w:szCs w:val="28"/>
          <w:lang w:val="en-US" w:eastAsia="zh-CN"/>
        </w:rPr>
        <w:t>⑤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1500米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男子组、女子组，各报名2-3人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5BA774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-SA"/>
        </w:rPr>
        <w:t>⑥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跳远（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1D8D23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 w:bidi="ar-SA"/>
        </w:rPr>
        <w:t>⑦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铅球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男子组、女子组，各报名3-4人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643D3D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⑧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4×100米（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男子组、女子组，各报名1队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）</w:t>
      </w:r>
    </w:p>
    <w:p w14:paraId="0885C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80" w:firstLineChars="1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趣味类</w:t>
      </w:r>
    </w:p>
    <w:p w14:paraId="3F9BC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大力争霸（每队 12 人，6 男 6 女）</w:t>
      </w:r>
    </w:p>
    <w:p w14:paraId="20C5C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南星并进（每队 8人，4 男 4 女）</w:t>
      </w:r>
    </w:p>
    <w:p w14:paraId="07642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苁蓉投篮（每队 8人，4男 4 女）</w:t>
      </w:r>
    </w:p>
    <w:p w14:paraId="6738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合欢合行（每队 8人，男女不限）</w:t>
      </w:r>
    </w:p>
    <w:p w14:paraId="682F50A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kern w:val="0"/>
          <w:sz w:val="28"/>
          <w:szCs w:val="28"/>
          <w:lang w:val="en-US" w:eastAsia="zh-CN" w:bidi="ar-SA"/>
        </w:rPr>
        <w:t>（四）比赛办法</w:t>
      </w:r>
    </w:p>
    <w:p w14:paraId="38365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田径</w:t>
      </w:r>
    </w:p>
    <w:p w14:paraId="155F4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①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50米、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100米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800米、1500米、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4×100米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分男女组，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采用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预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决赛制，运动员仅跑一次，以最终成绩进行排名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；</w:t>
      </w:r>
    </w:p>
    <w:p w14:paraId="5CDC6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50米、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100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800米、1500米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4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x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100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米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，不限起跑姿势，起跑口令为“各就位”、“预备”、“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鸣枪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”三个动作。其中50米、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100米、400米和4*100米起跑后不能串道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否则成绩无效；</w:t>
      </w:r>
    </w:p>
    <w:p w14:paraId="7B3DE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参与径赛时，如遇运动员抢跑，第一次给予警告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，第二次抢跑，不论任何人，立即取消资格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；</w:t>
      </w:r>
    </w:p>
    <w:p w14:paraId="3AE91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参与径赛时，运动员需提前20分钟凭号码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布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进行检录，三次点名后运动员未到，算自动弃权；</w:t>
      </w:r>
    </w:p>
    <w:p w14:paraId="79887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default" w:ascii="Calibri" w:hAnsi="Calibri" w:eastAsia="微软雅黑" w:cs="Calibri"/>
          <w:color w:val="auto"/>
          <w:sz w:val="28"/>
          <w:szCs w:val="28"/>
          <w:lang w:val="en-US" w:eastAsia="zh-CN"/>
        </w:rPr>
        <w:t>⑤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Hans"/>
        </w:rPr>
        <w:t>参与径赛时，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人员严禁陪跑，否则取消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该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运动员比赛成绩；</w:t>
      </w:r>
    </w:p>
    <w:p w14:paraId="34968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⑥</w:t>
      </w:r>
      <w:r>
        <w:rPr>
          <w:rFonts w:hint="eastAsia" w:ascii="微软雅黑" w:hAnsi="微软雅黑" w:eastAsia="微软雅黑" w:cs="微软雅黑"/>
          <w:color w:val="FF0000"/>
          <w:sz w:val="28"/>
          <w:szCs w:val="28"/>
          <w:lang w:val="en-US" w:eastAsia="zh-CN"/>
        </w:rPr>
        <w:t>男子跳远比赛为助跑跳，女子跳远比赛为立定跳，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每位运动员跳三次，取其中最好成绩作为最终成绩。犯规则取消本次成绩；</w:t>
      </w:r>
    </w:p>
    <w:p w14:paraId="455C4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⑦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铅球比赛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所用铅球，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男子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5KG，女子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4KG。每位运动员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用单手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投掷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三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次，取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其中最好成绩作为最终成绩；</w:t>
      </w:r>
    </w:p>
    <w:p w14:paraId="08D71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⑧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跳远和铅球比赛，如遇最好成绩相同，则取次好成绩；</w:t>
      </w:r>
    </w:p>
    <w:p w14:paraId="501EA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⑨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  <w:t>参与田径项目时，严禁穿钉鞋，以免踩伤其他运动员；</w:t>
      </w:r>
    </w:p>
    <w:p w14:paraId="43FEA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Hans"/>
        </w:rPr>
      </w:pPr>
      <w:r>
        <w:rPr>
          <w:rFonts w:hint="default" w:ascii="Calibri" w:hAnsi="Calibri" w:eastAsia="微软雅黑" w:cs="Calibri"/>
          <w:color w:val="auto"/>
          <w:kern w:val="0"/>
          <w:sz w:val="28"/>
          <w:szCs w:val="28"/>
          <w:lang w:val="en-US" w:eastAsia="zh-CN"/>
        </w:rPr>
        <w:t>⑩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参与田径项目的运动员，比赛前把号码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CN"/>
        </w:rPr>
        <w:t>布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别在胸前；</w:t>
      </w:r>
    </w:p>
    <w:p w14:paraId="5AA4A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</w:pPr>
      <w:r>
        <w:rPr>
          <w:rFonts w:hint="default" w:ascii="Calibri" w:hAnsi="Calibri" w:eastAsia="微软雅黑" w:cs="Calibri"/>
          <w:color w:val="auto"/>
          <w:kern w:val="0"/>
          <w:sz w:val="28"/>
          <w:szCs w:val="28"/>
          <w:lang w:val="en-US" w:eastAsia="zh-CN"/>
        </w:rPr>
        <w:t>⑪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比赛器材和团体趣味项目道具统一由组委会提供；</w:t>
      </w:r>
    </w:p>
    <w:p w14:paraId="0CD6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CN"/>
        </w:rPr>
        <w:t>⑫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最终排名时如出现两队团体总积分相同，则比较两队获得项目第一名的数量，数量多者名次列前；如两队获得项目第一名的数量相同，则比较项目获得第二名的数量，以此类推，直至排出名次；</w:t>
      </w:r>
    </w:p>
    <w:p w14:paraId="1123B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⑬比赛仲裁，比赛期间如对比赛结果提出异议，请在该项目比赛结束后30分钟内，由领队向仲裁委员会提出申请，并提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eastAsia="zh-Hans"/>
        </w:rPr>
        <w:t>交书面申请，最终由仲裁委员会决定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；</w:t>
      </w:r>
    </w:p>
    <w:p w14:paraId="18F89F03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br w:type="page"/>
      </w:r>
    </w:p>
    <w:p w14:paraId="5210D938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2、集体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趣味项目</w:t>
      </w:r>
    </w:p>
    <w:p w14:paraId="0868BEF7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大力争霸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（两队绳牵，力拔头筹）</w:t>
      </w:r>
    </w:p>
    <w:p w14:paraId="3E63AD5D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【参赛人数】每队 12 人，6 男 6 女</w:t>
      </w:r>
    </w:p>
    <w:p w14:paraId="05F47AA7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3227705</wp:posOffset>
            </wp:positionH>
            <wp:positionV relativeFrom="paragraph">
              <wp:posOffset>17145</wp:posOffset>
            </wp:positionV>
            <wp:extent cx="2701290" cy="1800225"/>
            <wp:effectExtent l="0" t="0" r="11430" b="13335"/>
            <wp:wrapTight wrapText="bothSides">
              <wp:wrapPolygon>
                <wp:start x="0" y="0"/>
                <wp:lineTo x="0" y="21394"/>
                <wp:lineTo x="21448" y="21394"/>
                <wp:lineTo x="21448" y="0"/>
                <wp:lineTo x="0" y="0"/>
              </wp:wrapPolygon>
            </wp:wrapTight>
            <wp:docPr id="4" name="图片 4" descr="拔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拔河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【比赛方法】双方代表猜拳选边。裁判发令后，比赛限时30秒，双方队员同时发力，将对方拉过赛场规定的河界线为赢。如规定时间未决出胜负，以中心标志偏向的一方获胜。</w:t>
      </w:r>
    </w:p>
    <w:p w14:paraId="299F051C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【注意事项】各队可自行决定是否使用手套。</w:t>
      </w:r>
    </w:p>
    <w:p w14:paraId="534B98FC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66FD2267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南星并进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（八人同频，折返共进）</w:t>
      </w:r>
    </w:p>
    <w:p w14:paraId="23E944BC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178435</wp:posOffset>
            </wp:positionV>
            <wp:extent cx="2700020" cy="1800225"/>
            <wp:effectExtent l="0" t="0" r="12700" b="13335"/>
            <wp:wrapTight wrapText="bothSides">
              <wp:wrapPolygon>
                <wp:start x="0" y="0"/>
                <wp:lineTo x="0" y="21394"/>
                <wp:lineTo x="21458" y="21394"/>
                <wp:lineTo x="21458" y="0"/>
                <wp:lineTo x="0" y="0"/>
              </wp:wrapPolygon>
            </wp:wrapTight>
            <wp:docPr id="3" name="图片 3" descr="3 八仙过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 八仙过海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【参赛人数】每队 8人，4 男 4 女</w:t>
      </w:r>
    </w:p>
    <w:p w14:paraId="3BF900F2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比赛方法】8名队员分别将身体套入器材的孔洞中，双手握住把手并做好准备。裁判发令后，8名队员抬起比赛器材在跑道上行进，赛道长30米。到达终点后再折返，以最后1名队员及比赛器材回到起点则计时结束，用时少者名次列前。</w:t>
      </w:r>
    </w:p>
    <w:p w14:paraId="36376E90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【注意事项】前进过程中，若任意一名队员从器材中脱落，全队必须立即停止，原地等待该队员重新套入道具后，方可继续前进。严禁脱落队员在外侧跟随队伍中途插入，否则犯规，取消成绩。</w:t>
      </w:r>
    </w:p>
    <w:p w14:paraId="24FD8343">
      <w:pP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4D3FDEA3">
      <w:pP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3270885</wp:posOffset>
            </wp:positionH>
            <wp:positionV relativeFrom="paragraph">
              <wp:posOffset>246380</wp:posOffset>
            </wp:positionV>
            <wp:extent cx="2658110" cy="1800225"/>
            <wp:effectExtent l="0" t="0" r="8890" b="13335"/>
            <wp:wrapSquare wrapText="bothSides"/>
            <wp:docPr id="2" name="图片 7" descr="8、趣味投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8、趣味投篮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</w:rPr>
        <w:t>③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苁蓉投篮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8"/>
          <w:szCs w:val="28"/>
          <w:lang w:val="en-US" w:eastAsia="zh-CN"/>
        </w:rPr>
        <w:t>（列队循环，从容投篮）</w:t>
      </w:r>
    </w:p>
    <w:p w14:paraId="67043348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【参赛人数】每队8人，4男4女</w:t>
      </w:r>
    </w:p>
    <w:p w14:paraId="66864FF3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【比赛方法】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起点线距离充气篮框2米，投球6人在起点站成一列，前3人每人拿一个瑜伽球，捡球2人在篮框处准备。裁判发令后，投球队员依次将球投向篮框，前一名队员投球后需至队尾列队，由下一名队员投球，以此类推，限时2分钟，累计投进个数多者名次列前。 </w:t>
      </w:r>
    </w:p>
    <w:p w14:paraId="63CF1231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【注意事项】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6人需按列队顺序循环参与比赛，如未按顺序，本次投篮无效。投篮时投球队员踩线及过线或者捡球队员移动篮框，本次投篮无效。</w:t>
      </w:r>
    </w:p>
    <w:p w14:paraId="217AE4E8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 w14:paraId="42AEF615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④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合欢合行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t>（齐心协作，夹球前行）</w:t>
      </w:r>
    </w:p>
    <w:p w14:paraId="3A5DA7E2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【参赛人数】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每队8人，男女不限</w:t>
      </w:r>
    </w:p>
    <w:p w14:paraId="1D754279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3229610</wp:posOffset>
            </wp:positionH>
            <wp:positionV relativeFrom="paragraph">
              <wp:posOffset>162560</wp:posOffset>
            </wp:positionV>
            <wp:extent cx="2699385" cy="1800225"/>
            <wp:effectExtent l="0" t="0" r="13335" b="13335"/>
            <wp:wrapTight wrapText="bothSides">
              <wp:wrapPolygon>
                <wp:start x="0" y="0"/>
                <wp:lineTo x="0" y="21394"/>
                <wp:lineTo x="21463" y="21394"/>
                <wp:lineTo x="21463" y="0"/>
                <wp:lineTo x="0" y="0"/>
              </wp:wrapPolygon>
            </wp:wrapTight>
            <wp:docPr id="5" name="图片 5" descr="6 凝心聚力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 凝心聚力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【比赛方法】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赛程30米。8人排成1列，身体间各放置一个瑜伽球，双手举过头顶各举一个篮球，在起点做好准备。裁判发令后，大家通过协调配合跑向终点，人员及道具完全通过终点则计时停止，用时少者名次列前。</w:t>
      </w:r>
    </w:p>
    <w:p w14:paraId="0F2B834A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注：① 行进过程中，如瑜伽球落地，每次加时5秒；</w:t>
      </w:r>
    </w:p>
    <w:p w14:paraId="0B722879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② 瑜伽球落地后，需由该队最后1名队员在落地点捡起瑜伽球，继续前进，否则取消该队成绩。</w:t>
      </w:r>
    </w:p>
    <w:p w14:paraId="4C1AF3E0">
      <w:pP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71AFB7FD">
      <w:pP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Hans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（五）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Hans"/>
        </w:rPr>
        <w:t>录取名次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计分方法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CN"/>
        </w:rPr>
        <w:t>与奖励</w:t>
      </w:r>
    </w:p>
    <w:p w14:paraId="3587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录取名次</w:t>
      </w:r>
    </w:p>
    <w:p w14:paraId="47AD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① 大力争霸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、南星并进、苁蓉投篮、合欢合行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均取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团体前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 xml:space="preserve"> 3 名。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趣味比赛项目不计团体总分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；</w:t>
      </w:r>
    </w:p>
    <w:p w14:paraId="6FD70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840" w:firstLineChars="300"/>
        <w:textAlignment w:val="auto"/>
        <w:outlineLvl w:val="9"/>
        <w:rPr>
          <w:rFonts w:hint="default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② 田径项目取前6名，积分计入团体总分。</w:t>
      </w:r>
    </w:p>
    <w:p w14:paraId="1F391A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  <w:t>计分方法</w:t>
      </w:r>
    </w:p>
    <w:p w14:paraId="0B4A63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① 团体名次：团体总分为各队队员在各田径单项比赛中的得分累计，得分多者名次列前；</w:t>
      </w:r>
    </w:p>
    <w:p w14:paraId="5DD3E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76" w:lineRule="exact"/>
        <w:ind w:left="0" w:leftChars="0" w:right="0" w:rightChars="0" w:firstLine="840" w:firstLineChars="3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CN"/>
        </w:rPr>
        <w:t xml:space="preserve">② </w:t>
      </w:r>
      <w:r>
        <w:rPr>
          <w:rFonts w:hint="eastAsia" w:ascii="微软雅黑" w:hAnsi="微软雅黑" w:eastAsia="微软雅黑" w:cs="微软雅黑"/>
          <w:color w:val="auto"/>
          <w:kern w:val="0"/>
          <w:sz w:val="28"/>
          <w:szCs w:val="28"/>
          <w:lang w:val="en-US" w:eastAsia="zh-Hans"/>
        </w:rPr>
        <w:t>最终排名时如出现两队团体总积分相同，则比较两队获得项目第一名的数量，数量多者名次列前；如两队获得项目第一名的数量相同，则比较项目获得第二名的数量，以此类推，直至排出名次；</w:t>
      </w:r>
    </w:p>
    <w:p w14:paraId="7461F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③ 名次与计分规则：名次并列者，其后名次相应减少，得分平均。报名人数不足6人的项目，按高限计分。</w:t>
      </w:r>
    </w:p>
    <w:tbl>
      <w:tblPr>
        <w:tblStyle w:val="15"/>
        <w:tblpPr w:leftFromText="180" w:rightFromText="180" w:vertAnchor="text" w:horzAnchor="page" w:tblpXSpec="center" w:tblpY="180"/>
        <w:tblOverlap w:val="never"/>
        <w:tblW w:w="7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123"/>
        <w:gridCol w:w="928"/>
        <w:gridCol w:w="929"/>
        <w:gridCol w:w="893"/>
        <w:gridCol w:w="911"/>
        <w:gridCol w:w="946"/>
      </w:tblGrid>
      <w:tr w14:paraId="4F5B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41" w:type="dxa"/>
            <w:vAlign w:val="center"/>
          </w:tcPr>
          <w:p w14:paraId="2B367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 w:firstLine="720" w:firstLineChars="30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  <w:t>积分</w:t>
            </w:r>
          </w:p>
          <w:p w14:paraId="3228C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</w:rPr>
              <w:t>项目</w:t>
            </w:r>
          </w:p>
        </w:tc>
        <w:tc>
          <w:tcPr>
            <w:tcW w:w="1123" w:type="dxa"/>
            <w:vAlign w:val="center"/>
          </w:tcPr>
          <w:p w14:paraId="44A3E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第一名</w:t>
            </w:r>
          </w:p>
        </w:tc>
        <w:tc>
          <w:tcPr>
            <w:tcW w:w="928" w:type="dxa"/>
            <w:vAlign w:val="center"/>
          </w:tcPr>
          <w:p w14:paraId="7770D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第二名</w:t>
            </w:r>
          </w:p>
        </w:tc>
        <w:tc>
          <w:tcPr>
            <w:tcW w:w="929" w:type="dxa"/>
            <w:vAlign w:val="center"/>
          </w:tcPr>
          <w:p w14:paraId="46F60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第三名</w:t>
            </w:r>
          </w:p>
        </w:tc>
        <w:tc>
          <w:tcPr>
            <w:tcW w:w="893" w:type="dxa"/>
            <w:vAlign w:val="center"/>
          </w:tcPr>
          <w:p w14:paraId="3D3FB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第四名</w:t>
            </w:r>
          </w:p>
        </w:tc>
        <w:tc>
          <w:tcPr>
            <w:tcW w:w="911" w:type="dxa"/>
            <w:vAlign w:val="center"/>
          </w:tcPr>
          <w:p w14:paraId="367BB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第五名</w:t>
            </w:r>
          </w:p>
        </w:tc>
        <w:tc>
          <w:tcPr>
            <w:tcW w:w="946" w:type="dxa"/>
            <w:vAlign w:val="center"/>
          </w:tcPr>
          <w:p w14:paraId="6EAFD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  <w:szCs w:val="22"/>
              </w:rPr>
              <w:t>第六名</w:t>
            </w:r>
          </w:p>
        </w:tc>
      </w:tr>
      <w:tr w14:paraId="775C4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1" w:type="dxa"/>
            <w:vAlign w:val="center"/>
          </w:tcPr>
          <w:p w14:paraId="663F2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  <w:t>个人项目</w:t>
            </w:r>
          </w:p>
          <w:p w14:paraId="0ECE0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  <w:t>（田径类）</w:t>
            </w:r>
          </w:p>
        </w:tc>
        <w:tc>
          <w:tcPr>
            <w:tcW w:w="1123" w:type="dxa"/>
            <w:vAlign w:val="center"/>
          </w:tcPr>
          <w:p w14:paraId="40336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28" w:type="dxa"/>
            <w:vAlign w:val="center"/>
          </w:tcPr>
          <w:p w14:paraId="6E084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29" w:type="dxa"/>
            <w:vAlign w:val="center"/>
          </w:tcPr>
          <w:p w14:paraId="1152E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93" w:type="dxa"/>
            <w:vAlign w:val="center"/>
          </w:tcPr>
          <w:p w14:paraId="4B78C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11" w:type="dxa"/>
            <w:vAlign w:val="center"/>
          </w:tcPr>
          <w:p w14:paraId="26F91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46" w:type="dxa"/>
            <w:vAlign w:val="center"/>
          </w:tcPr>
          <w:p w14:paraId="1CA37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EE1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1" w:type="dxa"/>
            <w:vAlign w:val="center"/>
          </w:tcPr>
          <w:p w14:paraId="64D86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4"/>
                <w:szCs w:val="24"/>
                <w:lang w:val="en-US" w:eastAsia="zh-CN"/>
              </w:rPr>
              <w:t>接力项目</w:t>
            </w:r>
          </w:p>
        </w:tc>
        <w:tc>
          <w:tcPr>
            <w:tcW w:w="1123" w:type="dxa"/>
            <w:vAlign w:val="center"/>
          </w:tcPr>
          <w:p w14:paraId="3CEA4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928" w:type="dxa"/>
            <w:vAlign w:val="center"/>
          </w:tcPr>
          <w:p w14:paraId="5738F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29" w:type="dxa"/>
            <w:vAlign w:val="center"/>
          </w:tcPr>
          <w:p w14:paraId="39DF6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93" w:type="dxa"/>
            <w:vAlign w:val="center"/>
          </w:tcPr>
          <w:p w14:paraId="7AA6C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11" w:type="dxa"/>
            <w:vAlign w:val="center"/>
          </w:tcPr>
          <w:p w14:paraId="403DC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46" w:type="dxa"/>
            <w:vAlign w:val="center"/>
          </w:tcPr>
          <w:p w14:paraId="4AEDB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</w:tbl>
    <w:p w14:paraId="782FF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</w:p>
    <w:p w14:paraId="4A8FC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21593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</w:p>
    <w:p w14:paraId="1615B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30098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6FE3D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textAlignment w:val="auto"/>
        <w:outlineLvl w:val="9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</w:p>
    <w:p w14:paraId="69FE0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280" w:firstLineChars="1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eastAsia="zh-Hans"/>
        </w:rPr>
        <w:t>奖项设置</w:t>
      </w:r>
    </w:p>
    <w:p w14:paraId="7AFA5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 xml:space="preserve">① 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党总支团体总分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根据名次颁发奖杯，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个人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1–3名颁发奖牌及奖品，个人4–6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名发证书及奖品，接力项目为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团体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单人奖品；</w:t>
      </w:r>
    </w:p>
    <w:p w14:paraId="6B3E6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40" w:firstLineChars="300"/>
        <w:textAlignment w:val="auto"/>
        <w:outlineLvl w:val="9"/>
        <w:rPr>
          <w:rFonts w:hint="default" w:ascii="微软雅黑" w:hAnsi="微软雅黑" w:eastAsia="微软雅黑" w:cs="微软雅黑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② 大力争霸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、南星并进、苁蓉投篮、合欢合行的前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eastAsia="zh-CN"/>
        </w:rPr>
        <w:t>名颁发获奖证书及小礼品。</w:t>
      </w:r>
    </w:p>
    <w:sectPr>
      <w:footerReference r:id="rId3" w:type="default"/>
      <w:pgSz w:w="11906" w:h="16838"/>
      <w:pgMar w:top="1440" w:right="1069" w:bottom="1440" w:left="1377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F19C4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E097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E097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5NGUwZjg3Mzg3YzBmNDRjYWE3ZmMzMDExYWYwZDEifQ=="/>
  </w:docVars>
  <w:rsids>
    <w:rsidRoot w:val="00C25887"/>
    <w:rsid w:val="00010F3F"/>
    <w:rsid w:val="00063098"/>
    <w:rsid w:val="00083D2F"/>
    <w:rsid w:val="000A2850"/>
    <w:rsid w:val="000C6AA0"/>
    <w:rsid w:val="000D041E"/>
    <w:rsid w:val="000F0802"/>
    <w:rsid w:val="00114618"/>
    <w:rsid w:val="00117153"/>
    <w:rsid w:val="00131641"/>
    <w:rsid w:val="001C1006"/>
    <w:rsid w:val="002150AB"/>
    <w:rsid w:val="002263D0"/>
    <w:rsid w:val="00236B11"/>
    <w:rsid w:val="00237595"/>
    <w:rsid w:val="00256E32"/>
    <w:rsid w:val="00260D8D"/>
    <w:rsid w:val="0026219C"/>
    <w:rsid w:val="0026454C"/>
    <w:rsid w:val="0026683B"/>
    <w:rsid w:val="00275F27"/>
    <w:rsid w:val="002915F1"/>
    <w:rsid w:val="002A478A"/>
    <w:rsid w:val="002C222B"/>
    <w:rsid w:val="002C4AD7"/>
    <w:rsid w:val="002D6195"/>
    <w:rsid w:val="002E703A"/>
    <w:rsid w:val="003421FC"/>
    <w:rsid w:val="00361744"/>
    <w:rsid w:val="00374082"/>
    <w:rsid w:val="003B21D3"/>
    <w:rsid w:val="003D7165"/>
    <w:rsid w:val="003E67F1"/>
    <w:rsid w:val="003F2A91"/>
    <w:rsid w:val="003F4369"/>
    <w:rsid w:val="004039CB"/>
    <w:rsid w:val="004211A8"/>
    <w:rsid w:val="0043342D"/>
    <w:rsid w:val="00437C98"/>
    <w:rsid w:val="004648B6"/>
    <w:rsid w:val="00473EBF"/>
    <w:rsid w:val="00493CEB"/>
    <w:rsid w:val="004A1E50"/>
    <w:rsid w:val="004F705D"/>
    <w:rsid w:val="005042E4"/>
    <w:rsid w:val="00530BBD"/>
    <w:rsid w:val="00540161"/>
    <w:rsid w:val="005459EC"/>
    <w:rsid w:val="00573ABC"/>
    <w:rsid w:val="005C3127"/>
    <w:rsid w:val="005C408E"/>
    <w:rsid w:val="005C695F"/>
    <w:rsid w:val="005F5E10"/>
    <w:rsid w:val="00602C4E"/>
    <w:rsid w:val="00616F69"/>
    <w:rsid w:val="0062778B"/>
    <w:rsid w:val="00640432"/>
    <w:rsid w:val="006431EE"/>
    <w:rsid w:val="00694C9A"/>
    <w:rsid w:val="00695C16"/>
    <w:rsid w:val="006B1FD2"/>
    <w:rsid w:val="006C4B18"/>
    <w:rsid w:val="006F3A55"/>
    <w:rsid w:val="007055B0"/>
    <w:rsid w:val="00710895"/>
    <w:rsid w:val="00777625"/>
    <w:rsid w:val="007B425E"/>
    <w:rsid w:val="007C7595"/>
    <w:rsid w:val="007E7C88"/>
    <w:rsid w:val="007F610B"/>
    <w:rsid w:val="00805A91"/>
    <w:rsid w:val="00840EA8"/>
    <w:rsid w:val="00843D6C"/>
    <w:rsid w:val="008725EB"/>
    <w:rsid w:val="008778EB"/>
    <w:rsid w:val="00877974"/>
    <w:rsid w:val="0089386A"/>
    <w:rsid w:val="00894287"/>
    <w:rsid w:val="008A7A9D"/>
    <w:rsid w:val="008B1739"/>
    <w:rsid w:val="008B256A"/>
    <w:rsid w:val="008E4A7B"/>
    <w:rsid w:val="00962A38"/>
    <w:rsid w:val="00972F73"/>
    <w:rsid w:val="00973422"/>
    <w:rsid w:val="009840AC"/>
    <w:rsid w:val="009A5722"/>
    <w:rsid w:val="009B3E36"/>
    <w:rsid w:val="009D5693"/>
    <w:rsid w:val="009E588F"/>
    <w:rsid w:val="009F1C45"/>
    <w:rsid w:val="00A55C10"/>
    <w:rsid w:val="00A62552"/>
    <w:rsid w:val="00A710AA"/>
    <w:rsid w:val="00A723DA"/>
    <w:rsid w:val="00AA3565"/>
    <w:rsid w:val="00AB666B"/>
    <w:rsid w:val="00AD0C3A"/>
    <w:rsid w:val="00AD2AF7"/>
    <w:rsid w:val="00AF4623"/>
    <w:rsid w:val="00B05830"/>
    <w:rsid w:val="00B066C7"/>
    <w:rsid w:val="00B23565"/>
    <w:rsid w:val="00B3026A"/>
    <w:rsid w:val="00B56269"/>
    <w:rsid w:val="00B65B4B"/>
    <w:rsid w:val="00B828B7"/>
    <w:rsid w:val="00B91B2A"/>
    <w:rsid w:val="00BC4672"/>
    <w:rsid w:val="00BD0F2E"/>
    <w:rsid w:val="00C15CF1"/>
    <w:rsid w:val="00C22819"/>
    <w:rsid w:val="00C25887"/>
    <w:rsid w:val="00C52D98"/>
    <w:rsid w:val="00C74B94"/>
    <w:rsid w:val="00C8204F"/>
    <w:rsid w:val="00C91A0B"/>
    <w:rsid w:val="00C9506E"/>
    <w:rsid w:val="00CA2368"/>
    <w:rsid w:val="00CB2EB9"/>
    <w:rsid w:val="00CC2B61"/>
    <w:rsid w:val="00CC681C"/>
    <w:rsid w:val="00CC7AC8"/>
    <w:rsid w:val="00CE61C9"/>
    <w:rsid w:val="00CE76AF"/>
    <w:rsid w:val="00D06A88"/>
    <w:rsid w:val="00D138D5"/>
    <w:rsid w:val="00D32946"/>
    <w:rsid w:val="00D802C6"/>
    <w:rsid w:val="00E110AD"/>
    <w:rsid w:val="00E333A4"/>
    <w:rsid w:val="00E44373"/>
    <w:rsid w:val="00E53F8A"/>
    <w:rsid w:val="00E67BBF"/>
    <w:rsid w:val="00E81155"/>
    <w:rsid w:val="00EB0193"/>
    <w:rsid w:val="00EF4127"/>
    <w:rsid w:val="00F010EC"/>
    <w:rsid w:val="00F022FA"/>
    <w:rsid w:val="00F06135"/>
    <w:rsid w:val="00F122FA"/>
    <w:rsid w:val="00F22821"/>
    <w:rsid w:val="00F44B82"/>
    <w:rsid w:val="00F537DD"/>
    <w:rsid w:val="00F75FD9"/>
    <w:rsid w:val="00F80801"/>
    <w:rsid w:val="00F8102B"/>
    <w:rsid w:val="00F8237B"/>
    <w:rsid w:val="00F84C93"/>
    <w:rsid w:val="00F86EBA"/>
    <w:rsid w:val="00FA238D"/>
    <w:rsid w:val="00FA3A3F"/>
    <w:rsid w:val="00FB51D6"/>
    <w:rsid w:val="00FC5823"/>
    <w:rsid w:val="00FD269D"/>
    <w:rsid w:val="01216593"/>
    <w:rsid w:val="0178714E"/>
    <w:rsid w:val="03B60E4F"/>
    <w:rsid w:val="08BE2045"/>
    <w:rsid w:val="0930183F"/>
    <w:rsid w:val="09CA7333"/>
    <w:rsid w:val="09E74978"/>
    <w:rsid w:val="0B146B67"/>
    <w:rsid w:val="0B9E444D"/>
    <w:rsid w:val="0BBA364C"/>
    <w:rsid w:val="0CD7156F"/>
    <w:rsid w:val="0DB46966"/>
    <w:rsid w:val="0F4325E6"/>
    <w:rsid w:val="0F9E0533"/>
    <w:rsid w:val="101241F2"/>
    <w:rsid w:val="10ED747A"/>
    <w:rsid w:val="11662074"/>
    <w:rsid w:val="129E3161"/>
    <w:rsid w:val="137863BD"/>
    <w:rsid w:val="13945E79"/>
    <w:rsid w:val="14071637"/>
    <w:rsid w:val="148A6CB5"/>
    <w:rsid w:val="155D7208"/>
    <w:rsid w:val="15BB6EB2"/>
    <w:rsid w:val="15C7418B"/>
    <w:rsid w:val="16282BAD"/>
    <w:rsid w:val="181419EC"/>
    <w:rsid w:val="186312D7"/>
    <w:rsid w:val="1B6641B3"/>
    <w:rsid w:val="1BA618CB"/>
    <w:rsid w:val="1C874B8E"/>
    <w:rsid w:val="1CC07A9C"/>
    <w:rsid w:val="1CEC09A7"/>
    <w:rsid w:val="206039EE"/>
    <w:rsid w:val="212F6EBA"/>
    <w:rsid w:val="21315BF9"/>
    <w:rsid w:val="21515F9B"/>
    <w:rsid w:val="225F173D"/>
    <w:rsid w:val="2469183F"/>
    <w:rsid w:val="24C36209"/>
    <w:rsid w:val="25A01C27"/>
    <w:rsid w:val="26350EFB"/>
    <w:rsid w:val="26AB041F"/>
    <w:rsid w:val="26C578A6"/>
    <w:rsid w:val="28030742"/>
    <w:rsid w:val="28D4683B"/>
    <w:rsid w:val="2B600ABF"/>
    <w:rsid w:val="2D610E0F"/>
    <w:rsid w:val="2E3E584C"/>
    <w:rsid w:val="2EF20119"/>
    <w:rsid w:val="2F353938"/>
    <w:rsid w:val="2F7E4990"/>
    <w:rsid w:val="30B3279C"/>
    <w:rsid w:val="3128761B"/>
    <w:rsid w:val="31331338"/>
    <w:rsid w:val="31757802"/>
    <w:rsid w:val="319B177E"/>
    <w:rsid w:val="31C1144C"/>
    <w:rsid w:val="32095E0D"/>
    <w:rsid w:val="335542F2"/>
    <w:rsid w:val="34B63C28"/>
    <w:rsid w:val="34E4433F"/>
    <w:rsid w:val="34F35D13"/>
    <w:rsid w:val="34F54CA6"/>
    <w:rsid w:val="350C49C3"/>
    <w:rsid w:val="356C77C4"/>
    <w:rsid w:val="373806CD"/>
    <w:rsid w:val="381F7424"/>
    <w:rsid w:val="390C4A1E"/>
    <w:rsid w:val="39730726"/>
    <w:rsid w:val="3A526754"/>
    <w:rsid w:val="3A891775"/>
    <w:rsid w:val="3B555A5D"/>
    <w:rsid w:val="3C895421"/>
    <w:rsid w:val="3D5D500F"/>
    <w:rsid w:val="3DBE6B4D"/>
    <w:rsid w:val="3EAD17BA"/>
    <w:rsid w:val="3F9C576B"/>
    <w:rsid w:val="3FC62E6E"/>
    <w:rsid w:val="3FDE5D50"/>
    <w:rsid w:val="405652B1"/>
    <w:rsid w:val="40AB5CB2"/>
    <w:rsid w:val="417804E1"/>
    <w:rsid w:val="429E67A0"/>
    <w:rsid w:val="44A01BAE"/>
    <w:rsid w:val="45016E06"/>
    <w:rsid w:val="46467698"/>
    <w:rsid w:val="46A97932"/>
    <w:rsid w:val="480E1699"/>
    <w:rsid w:val="4A6E4695"/>
    <w:rsid w:val="4B0476B0"/>
    <w:rsid w:val="4C553F25"/>
    <w:rsid w:val="4CE776ED"/>
    <w:rsid w:val="4F7500B6"/>
    <w:rsid w:val="4FBF3E44"/>
    <w:rsid w:val="50666A3D"/>
    <w:rsid w:val="53137F45"/>
    <w:rsid w:val="53D460CF"/>
    <w:rsid w:val="568A4ED1"/>
    <w:rsid w:val="56F70F8F"/>
    <w:rsid w:val="590B2620"/>
    <w:rsid w:val="59213594"/>
    <w:rsid w:val="5A01734A"/>
    <w:rsid w:val="5A0D54A1"/>
    <w:rsid w:val="5ADD6D8B"/>
    <w:rsid w:val="5AFF6D5D"/>
    <w:rsid w:val="5BFE62E2"/>
    <w:rsid w:val="617333BB"/>
    <w:rsid w:val="619C1429"/>
    <w:rsid w:val="62373A62"/>
    <w:rsid w:val="623F3F68"/>
    <w:rsid w:val="663D779D"/>
    <w:rsid w:val="66D45794"/>
    <w:rsid w:val="67BA27BB"/>
    <w:rsid w:val="681A5D1C"/>
    <w:rsid w:val="69E65A29"/>
    <w:rsid w:val="6A61068B"/>
    <w:rsid w:val="6CF61D06"/>
    <w:rsid w:val="70B7572E"/>
    <w:rsid w:val="73D17E98"/>
    <w:rsid w:val="73F359E3"/>
    <w:rsid w:val="73FEA162"/>
    <w:rsid w:val="741264E0"/>
    <w:rsid w:val="74DB52F0"/>
    <w:rsid w:val="74FF715B"/>
    <w:rsid w:val="75C35970"/>
    <w:rsid w:val="79F37E70"/>
    <w:rsid w:val="79FE2833"/>
    <w:rsid w:val="7A7B02C9"/>
    <w:rsid w:val="7ADB0C25"/>
    <w:rsid w:val="7B93428D"/>
    <w:rsid w:val="7BB20856"/>
    <w:rsid w:val="7C931F76"/>
    <w:rsid w:val="7CAE091F"/>
    <w:rsid w:val="7D812071"/>
    <w:rsid w:val="7DC70D01"/>
    <w:rsid w:val="9DD941B0"/>
    <w:rsid w:val="DFEFB4A5"/>
    <w:rsid w:val="E7AFAD3D"/>
    <w:rsid w:val="E7BBF42D"/>
    <w:rsid w:val="EDFD14C0"/>
    <w:rsid w:val="F76D930F"/>
    <w:rsid w:val="F7D78895"/>
    <w:rsid w:val="F8F7526E"/>
    <w:rsid w:val="F9AF56CA"/>
    <w:rsid w:val="FAFEA7FC"/>
    <w:rsid w:val="FC3F5EA5"/>
    <w:rsid w:val="FFBEB792"/>
    <w:rsid w:val="FFCFD3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1"/>
    <w:pPr>
      <w:spacing w:before="4"/>
      <w:ind w:left="881"/>
      <w:outlineLvl w:val="1"/>
    </w:pPr>
    <w:rPr>
      <w:rFonts w:ascii="宋体" w:hAnsi="宋体" w:eastAsia="宋体" w:cs="宋体"/>
      <w:sz w:val="24"/>
      <w:szCs w:val="24"/>
      <w:lang w:val="zh-CN" w:bidi="zh-CN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Body Text First Indent"/>
    <w:basedOn w:val="5"/>
    <w:next w:val="1"/>
    <w:qFormat/>
    <w:uiPriority w:val="0"/>
    <w:pPr>
      <w:ind w:firstLine="420" w:firstLineChars="100"/>
    </w:pPr>
    <w:rPr>
      <w:rFonts w:ascii="Verdana" w:hAnsi="Verdana"/>
      <w:szCs w:val="28"/>
      <w:lang w:eastAsia="en-US"/>
    </w:rPr>
  </w:style>
  <w:style w:type="paragraph" w:styleId="7">
    <w:name w:val="Plain Text"/>
    <w:basedOn w:val="1"/>
    <w:unhideWhenUsed/>
    <w:qFormat/>
    <w:uiPriority w:val="0"/>
    <w:rPr>
      <w:rFonts w:ascii="宋体" w:hAnsi="Courier New" w:eastAsia="宋体" w:cs="Courier New"/>
      <w:szCs w:val="21"/>
    </w:rPr>
  </w:style>
  <w:style w:type="paragraph" w:styleId="8">
    <w:name w:val="Date"/>
    <w:basedOn w:val="1"/>
    <w:next w:val="1"/>
    <w:link w:val="28"/>
    <w:qFormat/>
    <w:uiPriority w:val="0"/>
    <w:pPr>
      <w:ind w:left="100" w:leftChars="2500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9">
    <w:name w:val="Balloon Text"/>
    <w:basedOn w:val="1"/>
    <w:link w:val="31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qFormat/>
    <w:uiPriority w:val="0"/>
  </w:style>
  <w:style w:type="character" w:styleId="18">
    <w:name w:val="FollowedHyperlink"/>
    <w:basedOn w:val="16"/>
    <w:semiHidden/>
    <w:unhideWhenUsed/>
    <w:qFormat/>
    <w:uiPriority w:val="99"/>
    <w:rPr>
      <w:color w:val="800080"/>
      <w:sz w:val="15"/>
      <w:szCs w:val="15"/>
      <w:u w:val="single"/>
    </w:rPr>
  </w:style>
  <w:style w:type="character" w:styleId="19">
    <w:name w:val="Hyperlink"/>
    <w:basedOn w:val="16"/>
    <w:unhideWhenUsed/>
    <w:qFormat/>
    <w:uiPriority w:val="99"/>
    <w:rPr>
      <w:color w:val="0000FF"/>
      <w:u w:val="single"/>
    </w:rPr>
  </w:style>
  <w:style w:type="character" w:customStyle="1" w:styleId="20">
    <w:name w:val="页脚 Char"/>
    <w:basedOn w:val="16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眉 Char"/>
    <w:basedOn w:val="16"/>
    <w:link w:val="11"/>
    <w:qFormat/>
    <w:uiPriority w:val="99"/>
    <w:rPr>
      <w:sz w:val="18"/>
      <w:szCs w:val="18"/>
    </w:rPr>
  </w:style>
  <w:style w:type="paragraph" w:customStyle="1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Other|2"/>
    <w:basedOn w:val="1"/>
    <w:qFormat/>
    <w:uiPriority w:val="0"/>
    <w:pPr>
      <w:jc w:val="center"/>
    </w:pPr>
    <w:rPr>
      <w:rFonts w:ascii="宋体" w:hAnsi="宋体" w:eastAsia="宋体" w:cs="宋体"/>
      <w:sz w:val="19"/>
      <w:szCs w:val="19"/>
      <w:lang w:val="zh-TW" w:eastAsia="zh-TW" w:bidi="zh-TW"/>
    </w:rPr>
  </w:style>
  <w:style w:type="paragraph" w:customStyle="1" w:styleId="24">
    <w:name w:val="Other|1"/>
    <w:basedOn w:val="1"/>
    <w:qFormat/>
    <w:uiPriority w:val="0"/>
    <w:pPr>
      <w:ind w:firstLine="200"/>
    </w:pPr>
    <w:rPr>
      <w:sz w:val="19"/>
      <w:szCs w:val="19"/>
      <w:lang w:val="zh-TW" w:eastAsia="zh-TW" w:bidi="zh-TW"/>
    </w:rPr>
  </w:style>
  <w:style w:type="paragraph" w:customStyle="1" w:styleId="25">
    <w:name w:val="Body text|1"/>
    <w:basedOn w:val="1"/>
    <w:qFormat/>
    <w:uiPriority w:val="0"/>
    <w:pPr>
      <w:spacing w:after="100"/>
      <w:jc w:val="center"/>
    </w:pPr>
    <w:rPr>
      <w:rFonts w:ascii="宋体" w:hAnsi="宋体" w:eastAsia="宋体" w:cs="宋体"/>
      <w:sz w:val="38"/>
      <w:szCs w:val="38"/>
      <w:lang w:val="zh-TW" w:eastAsia="zh-TW" w:bidi="zh-TW"/>
    </w:rPr>
  </w:style>
  <w:style w:type="paragraph" w:customStyle="1" w:styleId="26">
    <w:name w:val="Body text|2"/>
    <w:basedOn w:val="1"/>
    <w:qFormat/>
    <w:uiPriority w:val="0"/>
    <w:pPr>
      <w:ind w:firstLine="140"/>
    </w:pPr>
    <w:rPr>
      <w:rFonts w:ascii="宋体" w:hAnsi="宋体" w:eastAsia="宋体" w:cs="宋体"/>
      <w:lang w:val="zh-TW" w:eastAsia="zh-TW" w:bidi="zh-TW"/>
    </w:rPr>
  </w:style>
  <w:style w:type="character" w:customStyle="1" w:styleId="27">
    <w:name w:val="日期 Char"/>
    <w:qFormat/>
    <w:locked/>
    <w:uiPriority w:val="0"/>
  </w:style>
  <w:style w:type="character" w:customStyle="1" w:styleId="28">
    <w:name w:val="日期 Char1"/>
    <w:basedOn w:val="16"/>
    <w:link w:val="8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9">
    <w:name w:val="标题 1 Char"/>
    <w:basedOn w:val="16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customStyle="1" w:styleId="30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31">
    <w:name w:val="批注框文本 Char"/>
    <w:basedOn w:val="16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2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3266</Words>
  <Characters>3411</Characters>
  <Lines>39</Lines>
  <Paragraphs>10</Paragraphs>
  <TotalTime>0</TotalTime>
  <ScaleCrop>false</ScaleCrop>
  <LinksUpToDate>false</LinksUpToDate>
  <CharactersWithSpaces>3447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2020-11-20T09:13:00Z</dcterms:created>
  <dc:creator>王抚群</dc:creator>
  <cp:lastModifiedBy>周小建</cp:lastModifiedBy>
  <cp:lastPrinted>2020-04-02T16:58:00Z</cp:lastPrinted>
  <dcterms:modified xsi:type="dcterms:W3CDTF">2026-08-21T03:38:47Z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1A02DDD1C83E47089970812344F62113_13</vt:lpwstr>
  </property>
  <property fmtid="{D5CDD505-2E9C-101B-9397-08002B2CF9AE}" pid="4" name="KSOTemplateDocerSaveRecord">
    <vt:lpwstr>eyJoZGlkIjoiMGM5NGUwZjg3Mzg3YzBmNDRjYWE3ZmMzMDExYWYwZDEiLCJ1c2VySWQiOiIzNjk5NTY4MTcifQ==</vt:lpwstr>
  </property>
</Properties>
</file>